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1110"/>
        <w:tblW w:w="9571" w:type="dxa"/>
        <w:tblLayout w:type="fixed"/>
        <w:tblLook w:val="04A0"/>
      </w:tblPr>
      <w:tblGrid>
        <w:gridCol w:w="1242"/>
        <w:gridCol w:w="4678"/>
        <w:gridCol w:w="3651"/>
      </w:tblGrid>
      <w:tr w:rsidR="003243E0" w:rsidRPr="0011570C" w:rsidTr="003243E0">
        <w:tc>
          <w:tcPr>
            <w:tcW w:w="1242" w:type="dxa"/>
          </w:tcPr>
          <w:p w:rsidR="003243E0" w:rsidRPr="003243E0" w:rsidRDefault="003243E0" w:rsidP="003243E0">
            <w:pPr>
              <w:rPr>
                <w:sz w:val="24"/>
                <w:szCs w:val="24"/>
              </w:rPr>
            </w:pPr>
            <w:r w:rsidRPr="003243E0">
              <w:rPr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:rsidR="003243E0" w:rsidRPr="003243E0" w:rsidRDefault="003243E0" w:rsidP="003243E0">
            <w:pPr>
              <w:rPr>
                <w:snapToGrid w:val="0"/>
                <w:sz w:val="24"/>
                <w:szCs w:val="24"/>
              </w:rPr>
            </w:pPr>
            <w:r w:rsidRPr="003243E0">
              <w:rPr>
                <w:sz w:val="24"/>
                <w:szCs w:val="24"/>
              </w:rPr>
              <w:t>§</w:t>
            </w:r>
            <w:r w:rsidRPr="003243E0">
              <w:rPr>
                <w:snapToGrid w:val="0"/>
                <w:sz w:val="24"/>
                <w:szCs w:val="24"/>
              </w:rPr>
              <w:t>45 Продление рода. Органы размножения</w:t>
            </w:r>
          </w:p>
          <w:p w:rsidR="003243E0" w:rsidRPr="003243E0" w:rsidRDefault="003243E0" w:rsidP="003243E0">
            <w:pPr>
              <w:rPr>
                <w:sz w:val="24"/>
                <w:szCs w:val="24"/>
              </w:rPr>
            </w:pPr>
            <w:r w:rsidRPr="003243E0">
              <w:rPr>
                <w:sz w:val="24"/>
                <w:szCs w:val="24"/>
              </w:rPr>
              <w:t>§</w:t>
            </w:r>
            <w:r w:rsidRPr="003243E0">
              <w:rPr>
                <w:snapToGrid w:val="0"/>
                <w:sz w:val="24"/>
                <w:szCs w:val="24"/>
              </w:rPr>
              <w:t>46 Способы размножения животных. Оплодотворение.</w:t>
            </w:r>
          </w:p>
        </w:tc>
        <w:tc>
          <w:tcPr>
            <w:tcW w:w="3651" w:type="dxa"/>
          </w:tcPr>
          <w:p w:rsidR="003243E0" w:rsidRPr="003243E0" w:rsidRDefault="003243E0" w:rsidP="003243E0">
            <w:pPr>
              <w:rPr>
                <w:sz w:val="24"/>
                <w:szCs w:val="24"/>
              </w:rPr>
            </w:pPr>
            <w:r w:rsidRPr="003243E0">
              <w:rPr>
                <w:sz w:val="24"/>
                <w:szCs w:val="24"/>
              </w:rPr>
              <w:t>Рабочая тетрадь.</w:t>
            </w:r>
          </w:p>
          <w:p w:rsidR="003243E0" w:rsidRPr="003243E0" w:rsidRDefault="003243E0" w:rsidP="003243E0">
            <w:pPr>
              <w:rPr>
                <w:sz w:val="24"/>
                <w:szCs w:val="24"/>
              </w:rPr>
            </w:pPr>
            <w:r w:rsidRPr="003243E0">
              <w:rPr>
                <w:sz w:val="24"/>
                <w:szCs w:val="24"/>
              </w:rPr>
              <w:t>§45, 46.</w:t>
            </w:r>
          </w:p>
          <w:p w:rsidR="003243E0" w:rsidRPr="003243E0" w:rsidRDefault="003243E0" w:rsidP="003243E0">
            <w:pPr>
              <w:rPr>
                <w:sz w:val="24"/>
                <w:szCs w:val="24"/>
              </w:rPr>
            </w:pPr>
            <w:r w:rsidRPr="003243E0">
              <w:rPr>
                <w:sz w:val="24"/>
                <w:szCs w:val="24"/>
              </w:rPr>
              <w:t>1. В чем основные различия бесполого и полового размножения?</w:t>
            </w:r>
          </w:p>
          <w:p w:rsidR="003243E0" w:rsidRPr="003243E0" w:rsidRDefault="003243E0" w:rsidP="003243E0">
            <w:pPr>
              <w:rPr>
                <w:sz w:val="24"/>
                <w:szCs w:val="24"/>
              </w:rPr>
            </w:pPr>
            <w:r w:rsidRPr="003243E0">
              <w:rPr>
                <w:sz w:val="24"/>
                <w:szCs w:val="24"/>
              </w:rPr>
              <w:t>2. Почему гермафродитизм не получил широкого распространения в природе?</w:t>
            </w:r>
          </w:p>
          <w:p w:rsidR="003243E0" w:rsidRPr="003243E0" w:rsidRDefault="003243E0" w:rsidP="003243E0">
            <w:pPr>
              <w:rPr>
                <w:sz w:val="24"/>
                <w:szCs w:val="24"/>
              </w:rPr>
            </w:pPr>
            <w:r w:rsidRPr="003243E0">
              <w:rPr>
                <w:sz w:val="24"/>
                <w:szCs w:val="24"/>
              </w:rPr>
              <w:t>ВПР – Два любых варианта.</w:t>
            </w:r>
          </w:p>
        </w:tc>
      </w:tr>
      <w:tr w:rsidR="003243E0" w:rsidRPr="0011570C" w:rsidTr="003243E0">
        <w:trPr>
          <w:trHeight w:val="905"/>
        </w:trPr>
        <w:tc>
          <w:tcPr>
            <w:tcW w:w="1242" w:type="dxa"/>
          </w:tcPr>
          <w:p w:rsidR="003243E0" w:rsidRPr="0011570C" w:rsidRDefault="003243E0" w:rsidP="00BF5ACE">
            <w:r>
              <w:t>Почта</w:t>
            </w:r>
            <w:r>
              <w:rPr>
                <w:lang w:val="en-US"/>
              </w:rPr>
              <w:t>:</w:t>
            </w:r>
          </w:p>
        </w:tc>
        <w:tc>
          <w:tcPr>
            <w:tcW w:w="4678" w:type="dxa"/>
          </w:tcPr>
          <w:p w:rsidR="003243E0" w:rsidRDefault="003243E0" w:rsidP="00BF5ACE">
            <w:pPr>
              <w:rPr>
                <w:lang w:val="en-US"/>
              </w:rPr>
            </w:pPr>
            <w:hyperlink r:id="rId4" w:history="1">
              <w:r w:rsidRPr="00D400D4">
                <w:rPr>
                  <w:rStyle w:val="a4"/>
                  <w:lang w:val="en-US"/>
                </w:rPr>
                <w:t>Danila-900@mail.ru</w:t>
              </w:r>
            </w:hyperlink>
          </w:p>
          <w:p w:rsidR="003243E0" w:rsidRPr="0011570C" w:rsidRDefault="003243E0" w:rsidP="00BF5ACE">
            <w:r>
              <w:t>Тел. 89828084556</w:t>
            </w:r>
          </w:p>
        </w:tc>
        <w:tc>
          <w:tcPr>
            <w:tcW w:w="3651" w:type="dxa"/>
          </w:tcPr>
          <w:p w:rsidR="003243E0" w:rsidRDefault="003243E0" w:rsidP="00BF5ACE"/>
        </w:tc>
      </w:tr>
    </w:tbl>
    <w:p w:rsidR="00000000" w:rsidRDefault="003243E0">
      <w:pPr>
        <w:rPr>
          <w:rFonts w:ascii="Times New Roman" w:hAnsi="Times New Roman" w:cs="Times New Roman"/>
          <w:sz w:val="28"/>
          <w:szCs w:val="28"/>
        </w:rPr>
      </w:pPr>
      <w:r w:rsidRPr="003243E0">
        <w:rPr>
          <w:rFonts w:ascii="Times New Roman" w:hAnsi="Times New Roman" w:cs="Times New Roman"/>
          <w:sz w:val="28"/>
          <w:szCs w:val="28"/>
        </w:rPr>
        <w:t>Биология.</w:t>
      </w:r>
    </w:p>
    <w:p w:rsidR="003243E0" w:rsidRPr="003243E0" w:rsidRDefault="003243E0">
      <w:pPr>
        <w:rPr>
          <w:rFonts w:ascii="Times New Roman" w:hAnsi="Times New Roman" w:cs="Times New Roman"/>
          <w:sz w:val="28"/>
          <w:szCs w:val="28"/>
        </w:rPr>
      </w:pPr>
    </w:p>
    <w:sectPr w:rsidR="003243E0" w:rsidRPr="003243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243E0"/>
    <w:rsid w:val="003243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43E0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243E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Danila-900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318</Characters>
  <Application>Microsoft Office Word</Application>
  <DocSecurity>0</DocSecurity>
  <Lines>2</Lines>
  <Paragraphs>1</Paragraphs>
  <ScaleCrop>false</ScaleCrop>
  <Company>Microsoft</Company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2</cp:revision>
  <dcterms:created xsi:type="dcterms:W3CDTF">2020-03-26T06:04:00Z</dcterms:created>
  <dcterms:modified xsi:type="dcterms:W3CDTF">2020-03-26T06:04:00Z</dcterms:modified>
</cp:coreProperties>
</file>